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E7BD" w14:textId="5FE88087" w:rsidR="00D36171" w:rsidRDefault="00D36171">
      <w:r>
        <w:rPr>
          <w:rFonts w:hint="eastAsia"/>
          <w:noProof/>
          <w:lang w:val="zh-CN"/>
        </w:rPr>
        <w:drawing>
          <wp:anchor distT="0" distB="0" distL="114300" distR="114300" simplePos="0" relativeHeight="251658240" behindDoc="0" locked="0" layoutInCell="1" allowOverlap="1" wp14:anchorId="4E8C1AFE" wp14:editId="78B834B9">
            <wp:simplePos x="0" y="0"/>
            <wp:positionH relativeFrom="column">
              <wp:posOffset>-104775</wp:posOffset>
            </wp:positionH>
            <wp:positionV relativeFrom="paragraph">
              <wp:posOffset>4445</wp:posOffset>
            </wp:positionV>
            <wp:extent cx="5274310" cy="582295"/>
            <wp:effectExtent l="0" t="0" r="2540" b="8255"/>
            <wp:wrapNone/>
            <wp:docPr id="1231291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F6ACD" w14:textId="77777777" w:rsidR="00D36171" w:rsidRDefault="00D36171"/>
    <w:p w14:paraId="7490DCEF" w14:textId="77777777" w:rsidR="00D36171" w:rsidRDefault="00D36171"/>
    <w:p w14:paraId="18C9E6A7" w14:textId="77777777" w:rsidR="00D36171" w:rsidRDefault="00D36171"/>
    <w:p w14:paraId="077D33AB" w14:textId="1EE2E4AF" w:rsidR="00D36171" w:rsidRDefault="00D36171" w:rsidP="00D361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36171">
        <w:rPr>
          <w:rFonts w:ascii="宋体" w:eastAsia="宋体" w:hAnsi="宋体" w:hint="eastAsia"/>
          <w:b/>
          <w:bCs/>
          <w:sz w:val="36"/>
          <w:szCs w:val="36"/>
        </w:rPr>
        <w:t>中国医药保健品进出口商会会费标准</w:t>
      </w:r>
    </w:p>
    <w:p w14:paraId="68E5A576" w14:textId="77777777" w:rsidR="001D5B33" w:rsidRPr="001D5B33" w:rsidRDefault="001D5B33" w:rsidP="00D36171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3997D3FD" w14:textId="440C1733" w:rsidR="00D36171" w:rsidRDefault="00D36171" w:rsidP="00D36171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经中国医药保健品进出口商会第七次会员代表大会（2017年8月30日）审议通过，商会会费标准如下：</w:t>
      </w:r>
    </w:p>
    <w:p w14:paraId="10AC75B1" w14:textId="77777777" w:rsidR="00D36171" w:rsidRDefault="00D36171" w:rsidP="00D36171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普通会员：6000元每年；</w:t>
      </w:r>
    </w:p>
    <w:p w14:paraId="432BC68A" w14:textId="77777777" w:rsidR="00D36171" w:rsidRDefault="00D36171" w:rsidP="00D36171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理事单位：20000元每年；</w:t>
      </w:r>
    </w:p>
    <w:p w14:paraId="016C81AA" w14:textId="77777777" w:rsidR="00D36171" w:rsidRDefault="00D36171" w:rsidP="00D36171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常务理事：35000元每年；</w:t>
      </w:r>
    </w:p>
    <w:p w14:paraId="3AB70EF4" w14:textId="77777777" w:rsidR="00D36171" w:rsidRDefault="00D36171" w:rsidP="00D36171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兼职副会长/名誉副会长：80000元每年。</w:t>
      </w:r>
    </w:p>
    <w:p w14:paraId="07A336BF" w14:textId="77777777" w:rsidR="00D36171" w:rsidRPr="00D36171" w:rsidRDefault="00D36171" w:rsidP="00D36171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sectPr w:rsidR="00D36171" w:rsidRPr="00D3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BE60" w14:textId="77777777" w:rsidR="00F8790D" w:rsidRDefault="00F8790D" w:rsidP="001D5B33">
      <w:r>
        <w:separator/>
      </w:r>
    </w:p>
  </w:endnote>
  <w:endnote w:type="continuationSeparator" w:id="0">
    <w:p w14:paraId="2ECD28C3" w14:textId="77777777" w:rsidR="00F8790D" w:rsidRDefault="00F8790D" w:rsidP="001D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78D" w14:textId="77777777" w:rsidR="00F8790D" w:rsidRDefault="00F8790D" w:rsidP="001D5B33">
      <w:r>
        <w:separator/>
      </w:r>
    </w:p>
  </w:footnote>
  <w:footnote w:type="continuationSeparator" w:id="0">
    <w:p w14:paraId="2E22A2A4" w14:textId="77777777" w:rsidR="00F8790D" w:rsidRDefault="00F8790D" w:rsidP="001D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71"/>
    <w:rsid w:val="001D5B33"/>
    <w:rsid w:val="00B35729"/>
    <w:rsid w:val="00D36171"/>
    <w:rsid w:val="00F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39C2E"/>
  <w15:chartTrackingRefBased/>
  <w15:docId w15:val="{2BA9C998-CD66-4899-9BC0-871A421E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B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5B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5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CCCMHPIE 1</dc:creator>
  <cp:keywords/>
  <dc:description/>
  <cp:lastModifiedBy>CCCMHPIE 1</cp:lastModifiedBy>
  <cp:revision>2</cp:revision>
  <dcterms:created xsi:type="dcterms:W3CDTF">2023-09-12T05:10:00Z</dcterms:created>
  <dcterms:modified xsi:type="dcterms:W3CDTF">2023-09-12T05:10:00Z</dcterms:modified>
</cp:coreProperties>
</file>